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44" w:rsidRDefault="00A2241E" w:rsidP="00A066F8">
      <w:pPr>
        <w:rPr>
          <w:noProof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4728604</wp:posOffset>
            </wp:positionH>
            <wp:positionV relativeFrom="paragraph">
              <wp:posOffset>-4357</wp:posOffset>
            </wp:positionV>
            <wp:extent cx="1570114" cy="1595470"/>
            <wp:effectExtent l="19050" t="0" r="0" b="0"/>
            <wp:wrapNone/>
            <wp:docPr id="3" name="Billede 1" descr="cid:75A3508F-64AE-4D68-A19E-FE6DB8C6E98E@burchardt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5A3508F-64AE-4D68-A19E-FE6DB8C6E98E@burchardt.local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114" cy="159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273">
        <w:rPr>
          <w:rFonts w:asciiTheme="minorHAnsi" w:hAnsiTheme="minorHAnsi"/>
        </w:rPr>
        <w:t xml:space="preserve">                                </w:t>
      </w:r>
      <w:r w:rsidR="00031844">
        <w:rPr>
          <w:rFonts w:asciiTheme="minorHAnsi" w:hAnsiTheme="minorHAnsi"/>
        </w:rPr>
        <w:t xml:space="preserve">      </w:t>
      </w:r>
      <w:r w:rsidR="00031844">
        <w:rPr>
          <w:noProof/>
        </w:rPr>
        <w:t xml:space="preserve">   </w:t>
      </w:r>
    </w:p>
    <w:p w:rsidR="00031844" w:rsidRDefault="00031844" w:rsidP="00A066F8">
      <w:pPr>
        <w:rPr>
          <w:noProof/>
        </w:rPr>
      </w:pPr>
    </w:p>
    <w:p w:rsidR="00031844" w:rsidRDefault="00031844" w:rsidP="00A066F8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</w:t>
      </w:r>
    </w:p>
    <w:p w:rsidR="00031844" w:rsidRPr="00315200" w:rsidRDefault="00031844" w:rsidP="00031844">
      <w:pPr>
        <w:rPr>
          <w:rFonts w:asciiTheme="minorHAnsi" w:hAnsiTheme="minorHAnsi"/>
        </w:rPr>
      </w:pPr>
    </w:p>
    <w:p w:rsidR="00A2241E" w:rsidRDefault="00A85492" w:rsidP="00C66A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Referat fra generalforsamling </w:t>
      </w:r>
      <w:r w:rsidR="00DA59E8">
        <w:rPr>
          <w:b/>
          <w:sz w:val="28"/>
          <w:szCs w:val="28"/>
        </w:rPr>
        <w:t xml:space="preserve">for året 1. oktober 2019 til                                    30. september 2020 og afholdt </w:t>
      </w:r>
      <w:r>
        <w:rPr>
          <w:b/>
          <w:sz w:val="28"/>
          <w:szCs w:val="28"/>
        </w:rPr>
        <w:t>tirsdag den 25. maj 2021</w:t>
      </w:r>
    </w:p>
    <w:p w:rsidR="00A85492" w:rsidRDefault="00A85492" w:rsidP="00C66A83">
      <w:pPr>
        <w:rPr>
          <w:b/>
          <w:sz w:val="28"/>
          <w:szCs w:val="28"/>
        </w:rPr>
      </w:pPr>
    </w:p>
    <w:p w:rsidR="00A85492" w:rsidRDefault="00A85492" w:rsidP="00C66A83">
      <w:pPr>
        <w:rPr>
          <w:b/>
          <w:sz w:val="28"/>
          <w:szCs w:val="28"/>
        </w:rPr>
      </w:pPr>
    </w:p>
    <w:p w:rsidR="00A85492" w:rsidRDefault="00A85492" w:rsidP="00A85492">
      <w:pPr>
        <w:pStyle w:val="Listeafsnit"/>
        <w:numPr>
          <w:ilvl w:val="0"/>
          <w:numId w:val="4"/>
        </w:numPr>
      </w:pPr>
      <w:r>
        <w:t>Valg af dirigent</w:t>
      </w:r>
    </w:p>
    <w:p w:rsidR="00A85492" w:rsidRDefault="00A85492" w:rsidP="00A85492"/>
    <w:p w:rsidR="00A85492" w:rsidRDefault="00A85492" w:rsidP="00A85492">
      <w:r>
        <w:t>Bestyrelsen foreslog Povl Egmose som blev valgt med applaus.</w:t>
      </w:r>
    </w:p>
    <w:p w:rsidR="00A85492" w:rsidRDefault="00A85492" w:rsidP="00A85492"/>
    <w:p w:rsidR="00A85492" w:rsidRDefault="00A85492" w:rsidP="00A85492"/>
    <w:p w:rsidR="00A85492" w:rsidRDefault="00A85492" w:rsidP="00A85492">
      <w:pPr>
        <w:pStyle w:val="Listeafsnit"/>
        <w:numPr>
          <w:ilvl w:val="0"/>
          <w:numId w:val="4"/>
        </w:numPr>
      </w:pPr>
      <w:r>
        <w:t>Formandens beretning</w:t>
      </w:r>
    </w:p>
    <w:p w:rsidR="00A85492" w:rsidRDefault="00A85492" w:rsidP="00A85492"/>
    <w:p w:rsidR="00A85492" w:rsidRDefault="00A85492" w:rsidP="00A85492">
      <w:r>
        <w:t>Formanden berettede om et år, der som følge af covid-19 restriktioner havde budt på meget få medlemsaktiviteter. Standerhejsning og –nedhaling i 2020 var stort set sket i stilhed men dog gennemført.</w:t>
      </w:r>
    </w:p>
    <w:p w:rsidR="00A85492" w:rsidRDefault="00A85492" w:rsidP="00A85492"/>
    <w:p w:rsidR="00A85492" w:rsidRDefault="00A85492" w:rsidP="00A85492">
      <w:r>
        <w:t xml:space="preserve">Til gengæld var der sket en del omkring udviklingen af Kerteminde marina, hvor formanden og næstformanden havde deltaget i flere møder sammen med Kerteminde Kommune og Kerteminde Sejlklub. </w:t>
      </w:r>
    </w:p>
    <w:p w:rsidR="00A85492" w:rsidRDefault="00A85492" w:rsidP="00A85492"/>
    <w:p w:rsidR="00A85492" w:rsidRDefault="00A85492" w:rsidP="00A85492">
      <w:r>
        <w:t>Formanden gav en kort orientering om, hvad status er p.t. såvel på de igangværende drøftelser om selve marina udbygningen og på etablering af ny vinteropbevaringsplads.</w:t>
      </w:r>
    </w:p>
    <w:p w:rsidR="00A85492" w:rsidRDefault="00A85492" w:rsidP="00A85492"/>
    <w:p w:rsidR="00A85492" w:rsidRDefault="00A85492" w:rsidP="00A85492">
      <w:r>
        <w:t>Vi har fået flere nye ansigter blandt havnens personale og vi ser frem til et godt samarbejde med disse.</w:t>
      </w:r>
    </w:p>
    <w:p w:rsidR="00A85492" w:rsidRDefault="00A85492" w:rsidP="00A85492"/>
    <w:p w:rsidR="00A85492" w:rsidRDefault="00A85492" w:rsidP="00A85492">
      <w:r>
        <w:t>Det sidste nyhedsbrev fra park, vej og havne omfattede en information om, at havnens folk ville afbryde for tilsluttet landstrøm hvis man ikke fandt personer om bord i båden.</w:t>
      </w:r>
    </w:p>
    <w:p w:rsidR="00A85492" w:rsidRDefault="00A85492" w:rsidP="00A85492"/>
    <w:p w:rsidR="00A85492" w:rsidRDefault="00A85492" w:rsidP="00A85492">
      <w:r>
        <w:t>Dette har vi naturligvis protesteret imod, da både køleboks og tyverialarmer kræver strøm og dermed genopladning af bådens batterier. Det er derfor glædeligt, at der i dag er kommet nyhedsbrev fra kommunen, hvoraf det fremgår, at man har revurderet situationen og såfremt man fornemmer en uheldig situation vil kommunen kontakte bådens ejer.</w:t>
      </w:r>
    </w:p>
    <w:p w:rsidR="00A85492" w:rsidRDefault="00A85492" w:rsidP="00A85492"/>
    <w:p w:rsidR="00A85492" w:rsidRDefault="00A85492" w:rsidP="00A85492">
      <w:r>
        <w:t xml:space="preserve">I vinterens løb har vi arbejdet på, at få genoplivet </w:t>
      </w:r>
      <w:proofErr w:type="spellStart"/>
      <w:r>
        <w:t>Amanda’s</w:t>
      </w:r>
      <w:proofErr w:type="spellEnd"/>
      <w:r>
        <w:t xml:space="preserve"> hjemmeside. Arbejdet har vist sig, at tage lidt mere tid end oprindeligt forventet men fat mod og tålmodighed. Siden er under opdatering.</w:t>
      </w:r>
    </w:p>
    <w:p w:rsidR="00A85492" w:rsidRDefault="00A85492" w:rsidP="00A85492"/>
    <w:p w:rsidR="00A85492" w:rsidRDefault="00A85492" w:rsidP="00A85492">
      <w:r>
        <w:t>Udlejning af huset har også været ramt af Covid-19 situationen men heldigvis har vi kunnet spare lidt på rengøringen, hvorfor regnskabet ikke er så påvirket igen af denne tomgang.</w:t>
      </w:r>
    </w:p>
    <w:p w:rsidR="00A85492" w:rsidRDefault="00A85492" w:rsidP="00A85492"/>
    <w:p w:rsidR="00A85492" w:rsidRDefault="00A85492" w:rsidP="00A85492">
      <w:r>
        <w:t xml:space="preserve">Sluttelig vil jeg sige tak til mine bestyrelseskollegaer for et godt samarbejde og også en tak til de ildsjæle der har ydet en ekstra indsats i forbindelse med f. eks. </w:t>
      </w:r>
      <w:r w:rsidR="00682AEC">
        <w:t>vedligeholdelsesarbejde. Vi har bl.a. en nymalet flagstang som kom på plads i forbindelse standerhejsningen for nogle uger siden og det ser jo godt ud.</w:t>
      </w:r>
    </w:p>
    <w:p w:rsidR="00682AEC" w:rsidRDefault="00682AEC" w:rsidP="00A85492"/>
    <w:p w:rsidR="00682AEC" w:rsidRDefault="00682AEC" w:rsidP="00A85492">
      <w:r>
        <w:t>Dirigenten spurgte forsamlingen om der var spørgsmål eller kommentarer til formandens beretning.</w:t>
      </w:r>
    </w:p>
    <w:p w:rsidR="00682AEC" w:rsidRDefault="00682AEC" w:rsidP="00A85492"/>
    <w:p w:rsidR="00682AEC" w:rsidRDefault="00B520A2" w:rsidP="00A85492">
      <w:r>
        <w:lastRenderedPageBreak/>
        <w:t>Der var ingen spørgsmål eller kommentarer og generalforsamlingen godkendte beretningen.</w:t>
      </w:r>
    </w:p>
    <w:p w:rsidR="00682AEC" w:rsidRDefault="00682AEC" w:rsidP="00A85492"/>
    <w:p w:rsidR="00682AEC" w:rsidRDefault="00682AEC" w:rsidP="00A85492"/>
    <w:p w:rsidR="00682AEC" w:rsidRDefault="00682AEC" w:rsidP="00682AEC">
      <w:pPr>
        <w:pStyle w:val="Listeafsnit"/>
        <w:numPr>
          <w:ilvl w:val="0"/>
          <w:numId w:val="4"/>
        </w:numPr>
      </w:pPr>
      <w:r>
        <w:t>Godkendelse af regnskab</w:t>
      </w:r>
    </w:p>
    <w:p w:rsidR="00682AEC" w:rsidRDefault="00682AEC" w:rsidP="00682AEC"/>
    <w:p w:rsidR="00682AEC" w:rsidRDefault="00682AEC" w:rsidP="00682AEC">
      <w:r>
        <w:t>Kasseren gennemgik regnskabet for perioden 1. oktober 2019 – 30. september 2020.</w:t>
      </w:r>
    </w:p>
    <w:p w:rsidR="00682AEC" w:rsidRDefault="00682AEC" w:rsidP="00682AEC">
      <w:r>
        <w:t xml:space="preserve">Årsregnskabet udviste et resultat på </w:t>
      </w:r>
      <w:r w:rsidR="00B520A2">
        <w:t xml:space="preserve">minus kr. 15.310,86 efter at der var udgiftsført </w:t>
      </w:r>
      <w:r>
        <w:t>kr.</w:t>
      </w:r>
      <w:r w:rsidR="00B520A2">
        <w:t xml:space="preserve"> 14.000,00 til installation af en ny varmepumpe. </w:t>
      </w:r>
    </w:p>
    <w:p w:rsidR="00682AEC" w:rsidRDefault="00682AEC" w:rsidP="00682AEC"/>
    <w:p w:rsidR="00682AEC" w:rsidRDefault="00B520A2" w:rsidP="00682AEC">
      <w:r>
        <w:t>F</w:t>
      </w:r>
      <w:r w:rsidR="00682AEC">
        <w:t>oreningens formue udgjorde pr. 30. september 2020 kr.</w:t>
      </w:r>
      <w:r>
        <w:t>488.034,10.</w:t>
      </w:r>
      <w:r w:rsidR="00682AEC">
        <w:t xml:space="preserve"> </w:t>
      </w:r>
    </w:p>
    <w:p w:rsidR="00B520A2" w:rsidRDefault="00B520A2" w:rsidP="00682AEC"/>
    <w:p w:rsidR="00B520A2" w:rsidRDefault="00B520A2" w:rsidP="00682AEC">
      <w:r>
        <w:t>Bestyrelsen anså regnskabet for tilfredsstillende.</w:t>
      </w:r>
    </w:p>
    <w:p w:rsidR="00682AEC" w:rsidRDefault="00682AEC" w:rsidP="00682AEC"/>
    <w:p w:rsidR="00682AEC" w:rsidRDefault="00682AEC" w:rsidP="00682AEC">
      <w:r>
        <w:t>Dirigenten spurgte til om der var spørgsmål eller kommentarer til regnskabet.</w:t>
      </w:r>
    </w:p>
    <w:p w:rsidR="00B520A2" w:rsidRDefault="00B520A2" w:rsidP="00682AEC"/>
    <w:p w:rsidR="00B520A2" w:rsidRDefault="00B520A2" w:rsidP="00682AEC">
      <w:r>
        <w:t>Efter lidt snak om driftsudgifterne i forbindelse med drikkeautomaten og varmepumpen forespurgte dirigenten om der var yderligere bemærkninger til regnskabet.</w:t>
      </w:r>
    </w:p>
    <w:p w:rsidR="00682AEC" w:rsidRDefault="00B520A2" w:rsidP="00682AEC">
      <w:r>
        <w:t>Det var der ikke og generalforsamlingen godkendte regnskabet.</w:t>
      </w:r>
    </w:p>
    <w:p w:rsidR="00682AEC" w:rsidRDefault="00682AEC" w:rsidP="00682AEC"/>
    <w:p w:rsidR="00682AEC" w:rsidRDefault="00682AEC" w:rsidP="00682AEC"/>
    <w:p w:rsidR="00682AEC" w:rsidRDefault="00682AEC" w:rsidP="00682AEC">
      <w:pPr>
        <w:pStyle w:val="Listeafsnit"/>
        <w:numPr>
          <w:ilvl w:val="0"/>
          <w:numId w:val="4"/>
        </w:numPr>
      </w:pPr>
      <w:r>
        <w:t>Fastsættelse af kontingent</w:t>
      </w:r>
    </w:p>
    <w:p w:rsidR="00682AEC" w:rsidRDefault="00682AEC" w:rsidP="00682AEC"/>
    <w:p w:rsidR="00682AEC" w:rsidRDefault="00682AEC" w:rsidP="00682AEC">
      <w:r>
        <w:t>Bestyrelsen foreslog uændret kontingent på kr. 545,</w:t>
      </w:r>
      <w:r w:rsidR="0001775B">
        <w:t>- for aktive medlemmer og kr. 29</w:t>
      </w:r>
      <w:r>
        <w:t>0,- for passive medlemmer.</w:t>
      </w:r>
    </w:p>
    <w:p w:rsidR="00682AEC" w:rsidRDefault="00682AEC" w:rsidP="00682AEC"/>
    <w:p w:rsidR="00682AEC" w:rsidRDefault="00682AEC" w:rsidP="00682AEC">
      <w:r>
        <w:t>Formanden motiverede bestyrelsens forslag med udgangspunkt i et lavere aktivitetsniveau som følge af covid</w:t>
      </w:r>
      <w:r w:rsidR="00B520A2">
        <w:t xml:space="preserve">-19 samt at der var </w:t>
      </w:r>
      <w:r>
        <w:t>balance i regnskabet</w:t>
      </w:r>
      <w:r w:rsidR="00B520A2">
        <w:t xml:space="preserve"> når vi så bort fra udgiften til den nye varmepumpe.</w:t>
      </w:r>
    </w:p>
    <w:p w:rsidR="00682AEC" w:rsidRDefault="00682AEC" w:rsidP="00682AEC"/>
    <w:p w:rsidR="00682AEC" w:rsidRDefault="00682AEC" w:rsidP="00682AEC">
      <w:r>
        <w:t>Generalforsamlingen godkendte bestyrelsens forslag om uændret kontingent.</w:t>
      </w:r>
    </w:p>
    <w:p w:rsidR="00682AEC" w:rsidRDefault="00682AEC" w:rsidP="00682AEC"/>
    <w:p w:rsidR="00682AEC" w:rsidRDefault="00682AEC" w:rsidP="00682AEC"/>
    <w:p w:rsidR="00682AEC" w:rsidRDefault="00682AEC" w:rsidP="00682AEC">
      <w:pPr>
        <w:pStyle w:val="Listeafsnit"/>
        <w:numPr>
          <w:ilvl w:val="0"/>
          <w:numId w:val="4"/>
        </w:numPr>
      </w:pPr>
      <w:r>
        <w:t>behandling af indkomne forslag</w:t>
      </w:r>
    </w:p>
    <w:p w:rsidR="00682AEC" w:rsidRDefault="00682AEC" w:rsidP="00682AEC"/>
    <w:p w:rsidR="00682AEC" w:rsidRDefault="00682AEC" w:rsidP="00682AEC">
      <w:r>
        <w:t>Dirigenten konstaterede, at der ikke var indkommet forslag.</w:t>
      </w:r>
    </w:p>
    <w:p w:rsidR="00682AEC" w:rsidRDefault="00682AEC" w:rsidP="00682AEC"/>
    <w:p w:rsidR="00682AEC" w:rsidRDefault="00682AEC" w:rsidP="00682AEC"/>
    <w:p w:rsidR="00682AEC" w:rsidRDefault="00682AEC" w:rsidP="00682AEC">
      <w:pPr>
        <w:pStyle w:val="Listeafsnit"/>
        <w:numPr>
          <w:ilvl w:val="0"/>
          <w:numId w:val="4"/>
        </w:numPr>
      </w:pPr>
      <w:r>
        <w:t>Valg af formand</w:t>
      </w:r>
    </w:p>
    <w:p w:rsidR="00682AEC" w:rsidRDefault="00682AEC" w:rsidP="00682AEC"/>
    <w:p w:rsidR="00682AEC" w:rsidRDefault="00B520A2" w:rsidP="00682AEC">
      <w:r>
        <w:t>Dette punkt behandles kun i</w:t>
      </w:r>
      <w:r w:rsidR="00682AEC">
        <w:t xml:space="preserve"> </w:t>
      </w:r>
      <w:r w:rsidR="00DA59E8">
        <w:t>u</w:t>
      </w:r>
      <w:r w:rsidR="00682AEC">
        <w:t>lige år.</w:t>
      </w:r>
      <w:r w:rsidR="00DA59E8">
        <w:t xml:space="preserve"> Dvs. til GF for 2020/2021 i efteråret 2021.</w:t>
      </w:r>
    </w:p>
    <w:p w:rsidR="00682AEC" w:rsidRDefault="00682AEC" w:rsidP="00682AEC"/>
    <w:p w:rsidR="00682AEC" w:rsidRDefault="00682AEC" w:rsidP="00682AEC"/>
    <w:p w:rsidR="00682AEC" w:rsidRDefault="00682AEC" w:rsidP="00682AEC">
      <w:pPr>
        <w:pStyle w:val="Listeafsnit"/>
        <w:numPr>
          <w:ilvl w:val="0"/>
          <w:numId w:val="4"/>
        </w:numPr>
      </w:pPr>
      <w:r>
        <w:t>Val af 2 bestyrelsesmedlemmer.</w:t>
      </w:r>
    </w:p>
    <w:p w:rsidR="00682AEC" w:rsidRDefault="00682AEC" w:rsidP="00682AEC"/>
    <w:p w:rsidR="00682AEC" w:rsidRDefault="00682AEC" w:rsidP="00682AEC">
      <w:r>
        <w:t>På valg var:</w:t>
      </w:r>
    </w:p>
    <w:p w:rsidR="00682AEC" w:rsidRDefault="00682AEC" w:rsidP="00682AEC"/>
    <w:p w:rsidR="00682AEC" w:rsidRDefault="00682AEC" w:rsidP="00682AEC">
      <w:pPr>
        <w:pStyle w:val="Listeafsnit"/>
        <w:numPr>
          <w:ilvl w:val="0"/>
          <w:numId w:val="5"/>
        </w:numPr>
      </w:pPr>
      <w:r>
        <w:t>Eivind Skaalum og Klaus Larsen</w:t>
      </w:r>
    </w:p>
    <w:p w:rsidR="00682AEC" w:rsidRDefault="00682AEC" w:rsidP="00682AEC"/>
    <w:p w:rsidR="00682AEC" w:rsidRDefault="00B520A2" w:rsidP="00682AEC">
      <w:r>
        <w:t>Der var ikke andre kandidater og b</w:t>
      </w:r>
      <w:r w:rsidR="00682AEC">
        <w:t>egge blev genvalgt.</w:t>
      </w:r>
    </w:p>
    <w:p w:rsidR="00B520A2" w:rsidRDefault="00B520A2" w:rsidP="00B520A2">
      <w:pPr>
        <w:pStyle w:val="Listeafsnit"/>
      </w:pPr>
    </w:p>
    <w:p w:rsidR="00682AEC" w:rsidRDefault="00682AEC" w:rsidP="00682AEC">
      <w:pPr>
        <w:pStyle w:val="Listeafsnit"/>
        <w:numPr>
          <w:ilvl w:val="0"/>
          <w:numId w:val="4"/>
        </w:numPr>
      </w:pPr>
      <w:r>
        <w:t>Valg af suppleant</w:t>
      </w:r>
    </w:p>
    <w:p w:rsidR="00682AEC" w:rsidRDefault="00B520A2" w:rsidP="00682AEC">
      <w:r>
        <w:lastRenderedPageBreak/>
        <w:t xml:space="preserve"> </w:t>
      </w:r>
    </w:p>
    <w:p w:rsidR="00B520A2" w:rsidRDefault="00B520A2" w:rsidP="00682AEC">
      <w:r>
        <w:t>Kirsten Antonsen blev valgt som 1. suppleant</w:t>
      </w:r>
    </w:p>
    <w:p w:rsidR="00B520A2" w:rsidRDefault="00B520A2" w:rsidP="00682AEC">
      <w:r>
        <w:t>Lone Grønbæk blev valgt som 2. suppleant</w:t>
      </w:r>
    </w:p>
    <w:p w:rsidR="00682AEC" w:rsidRDefault="00682AEC" w:rsidP="00682AEC"/>
    <w:p w:rsidR="00682AEC" w:rsidRDefault="00682AEC" w:rsidP="00682AEC"/>
    <w:p w:rsidR="00682AEC" w:rsidRDefault="00682AEC" w:rsidP="00682AEC">
      <w:pPr>
        <w:pStyle w:val="Listeafsnit"/>
        <w:numPr>
          <w:ilvl w:val="0"/>
          <w:numId w:val="4"/>
        </w:numPr>
      </w:pPr>
      <w:r>
        <w:t>Valg af 2 revisorer</w:t>
      </w:r>
    </w:p>
    <w:p w:rsidR="00682AEC" w:rsidRDefault="00682AEC" w:rsidP="00682AEC"/>
    <w:p w:rsidR="00FF5BB4" w:rsidRDefault="00FF5BB4" w:rsidP="00682AEC">
      <w:r>
        <w:t xml:space="preserve">På valg var Kurt Skyggelund og Gitte </w:t>
      </w:r>
      <w:r w:rsidR="00B520A2">
        <w:t>G</w:t>
      </w:r>
      <w:r>
        <w:t>ormsen</w:t>
      </w:r>
      <w:r w:rsidR="00B520A2">
        <w:t xml:space="preserve"> som b</w:t>
      </w:r>
      <w:r>
        <w:t>egge blev genvalgt</w:t>
      </w:r>
    </w:p>
    <w:p w:rsidR="00FF5BB4" w:rsidRDefault="00FF5BB4" w:rsidP="00682AEC"/>
    <w:p w:rsidR="00FF5BB4" w:rsidRDefault="00FF5BB4" w:rsidP="00682AEC"/>
    <w:p w:rsidR="00FF5BB4" w:rsidRDefault="00FF5BB4" w:rsidP="00FF5BB4">
      <w:pPr>
        <w:pStyle w:val="Listeafsnit"/>
        <w:numPr>
          <w:ilvl w:val="0"/>
          <w:numId w:val="4"/>
        </w:numPr>
      </w:pPr>
      <w:r>
        <w:t>Valg af udvalg</w:t>
      </w:r>
    </w:p>
    <w:p w:rsidR="00FF5BB4" w:rsidRDefault="00FF5BB4" w:rsidP="00FF5BB4"/>
    <w:p w:rsidR="00A85492" w:rsidRDefault="00A85492" w:rsidP="00A85492"/>
    <w:tbl>
      <w:tblPr>
        <w:tblStyle w:val="Tabel-Gitter"/>
        <w:tblW w:w="0" w:type="auto"/>
        <w:tblLayout w:type="fixed"/>
        <w:tblLook w:val="04A0"/>
      </w:tblPr>
      <w:tblGrid>
        <w:gridCol w:w="3147"/>
        <w:gridCol w:w="3148"/>
      </w:tblGrid>
      <w:tr w:rsidR="00FF5BB4" w:rsidRPr="00F75170" w:rsidTr="002D470E">
        <w:tc>
          <w:tcPr>
            <w:tcW w:w="3147" w:type="dxa"/>
          </w:tcPr>
          <w:p w:rsidR="00FF5BB4" w:rsidRPr="00F75170" w:rsidRDefault="00FF5BB4" w:rsidP="002D470E">
            <w:pPr>
              <w:rPr>
                <w:b/>
                <w:bCs/>
              </w:rPr>
            </w:pPr>
            <w:r>
              <w:rPr>
                <w:b/>
                <w:bCs/>
              </w:rPr>
              <w:t>Nuværende</w:t>
            </w:r>
          </w:p>
        </w:tc>
        <w:tc>
          <w:tcPr>
            <w:tcW w:w="3148" w:type="dxa"/>
          </w:tcPr>
          <w:p w:rsidR="00FF5BB4" w:rsidRPr="00F75170" w:rsidRDefault="00FF5BB4" w:rsidP="002D470E">
            <w:pPr>
              <w:rPr>
                <w:b/>
                <w:bCs/>
              </w:rPr>
            </w:pPr>
            <w:r w:rsidRPr="00F75170">
              <w:rPr>
                <w:b/>
                <w:bCs/>
              </w:rPr>
              <w:t>Nyvalg</w:t>
            </w:r>
          </w:p>
        </w:tc>
      </w:tr>
      <w:tr w:rsidR="00FF5BB4" w:rsidTr="002D470E">
        <w:tc>
          <w:tcPr>
            <w:tcW w:w="3147" w:type="dxa"/>
          </w:tcPr>
          <w:p w:rsidR="00FF5BB4" w:rsidRDefault="00FF5BB4" w:rsidP="002D470E">
            <w:r>
              <w:t>Husudvalg:</w:t>
            </w:r>
          </w:p>
          <w:p w:rsidR="00FF5BB4" w:rsidRDefault="00FF5BB4" w:rsidP="00FF5BB4">
            <w:pPr>
              <w:pStyle w:val="Listeafsnit"/>
              <w:numPr>
                <w:ilvl w:val="0"/>
                <w:numId w:val="7"/>
              </w:numPr>
            </w:pPr>
            <w:r>
              <w:t>Keld Loft Hansen</w:t>
            </w:r>
          </w:p>
          <w:p w:rsidR="00FF5BB4" w:rsidRPr="00170B8B" w:rsidRDefault="00FF5BB4" w:rsidP="00FF5BB4">
            <w:pPr>
              <w:pStyle w:val="Listeafsnit"/>
              <w:numPr>
                <w:ilvl w:val="0"/>
                <w:numId w:val="7"/>
              </w:numPr>
            </w:pPr>
            <w:r>
              <w:t>Eivind Skaalum</w:t>
            </w:r>
          </w:p>
        </w:tc>
        <w:tc>
          <w:tcPr>
            <w:tcW w:w="3148" w:type="dxa"/>
          </w:tcPr>
          <w:p w:rsidR="00FF5BB4" w:rsidRDefault="00FF5BB4" w:rsidP="002D470E"/>
          <w:p w:rsidR="00B520A2" w:rsidRDefault="00B520A2" w:rsidP="002D470E">
            <w:r>
              <w:t>Genvalgt</w:t>
            </w:r>
          </w:p>
          <w:p w:rsidR="00B520A2" w:rsidRDefault="00B520A2" w:rsidP="002D470E">
            <w:r>
              <w:t>Genvalgt</w:t>
            </w:r>
          </w:p>
        </w:tc>
      </w:tr>
      <w:tr w:rsidR="00FF5BB4" w:rsidTr="002D470E">
        <w:tc>
          <w:tcPr>
            <w:tcW w:w="3147" w:type="dxa"/>
          </w:tcPr>
          <w:p w:rsidR="00FF5BB4" w:rsidRDefault="00FF5BB4" w:rsidP="002D470E">
            <w:r>
              <w:t>Kommunikationsudvalg:</w:t>
            </w:r>
          </w:p>
          <w:p w:rsidR="00FF5BB4" w:rsidRDefault="00FF5BB4" w:rsidP="00FF5BB4">
            <w:pPr>
              <w:pStyle w:val="Listeafsnit"/>
              <w:numPr>
                <w:ilvl w:val="0"/>
                <w:numId w:val="7"/>
              </w:numPr>
            </w:pPr>
            <w:r>
              <w:t>Majbritt Nielsen</w:t>
            </w:r>
          </w:p>
          <w:p w:rsidR="00FF5BB4" w:rsidRPr="00170B8B" w:rsidRDefault="00FF5BB4" w:rsidP="00FF5BB4">
            <w:pPr>
              <w:pStyle w:val="Listeafsnit"/>
              <w:numPr>
                <w:ilvl w:val="0"/>
                <w:numId w:val="7"/>
              </w:numPr>
            </w:pPr>
          </w:p>
        </w:tc>
        <w:tc>
          <w:tcPr>
            <w:tcW w:w="3148" w:type="dxa"/>
          </w:tcPr>
          <w:p w:rsidR="00FF5BB4" w:rsidRDefault="00FF5BB4" w:rsidP="002D470E"/>
          <w:p w:rsidR="00B520A2" w:rsidRDefault="00B520A2" w:rsidP="002D470E">
            <w:r>
              <w:t>Genvalgt</w:t>
            </w:r>
          </w:p>
          <w:p w:rsidR="00B520A2" w:rsidRDefault="00F33F49" w:rsidP="00F33F49">
            <w:r>
              <w:t xml:space="preserve">Mogens </w:t>
            </w:r>
            <w:proofErr w:type="spellStart"/>
            <w:r>
              <w:t>Lauridtsen</w:t>
            </w:r>
            <w:proofErr w:type="spellEnd"/>
            <w:r>
              <w:t xml:space="preserve"> (nyvalgt)</w:t>
            </w:r>
          </w:p>
        </w:tc>
      </w:tr>
      <w:tr w:rsidR="00FF5BB4" w:rsidTr="002D470E">
        <w:tc>
          <w:tcPr>
            <w:tcW w:w="3147" w:type="dxa"/>
          </w:tcPr>
          <w:p w:rsidR="00FF5BB4" w:rsidRDefault="00FF5BB4" w:rsidP="002D470E">
            <w:r>
              <w:t>Aktivitetsudvalg:</w:t>
            </w:r>
          </w:p>
          <w:p w:rsidR="00FF5BB4" w:rsidRDefault="00FF5BB4" w:rsidP="00FF5BB4">
            <w:pPr>
              <w:pStyle w:val="Listeafsnit"/>
              <w:numPr>
                <w:ilvl w:val="0"/>
                <w:numId w:val="7"/>
              </w:numPr>
            </w:pPr>
            <w:r>
              <w:t>Keld Bøttger</w:t>
            </w:r>
          </w:p>
          <w:p w:rsidR="00F33F49" w:rsidRDefault="00F33F49" w:rsidP="00FF5BB4">
            <w:pPr>
              <w:pStyle w:val="Listeafsnit"/>
              <w:numPr>
                <w:ilvl w:val="0"/>
                <w:numId w:val="7"/>
              </w:numPr>
            </w:pPr>
            <w:r>
              <w:t>Kirsten Antonsen</w:t>
            </w:r>
          </w:p>
          <w:p w:rsidR="00FF5BB4" w:rsidRPr="00170B8B" w:rsidRDefault="00FF5BB4" w:rsidP="00FF5BB4">
            <w:pPr>
              <w:pStyle w:val="Listeafsnit"/>
              <w:numPr>
                <w:ilvl w:val="0"/>
                <w:numId w:val="7"/>
              </w:numPr>
            </w:pPr>
          </w:p>
        </w:tc>
        <w:tc>
          <w:tcPr>
            <w:tcW w:w="3148" w:type="dxa"/>
          </w:tcPr>
          <w:p w:rsidR="00FF5BB4" w:rsidRDefault="00FF5BB4" w:rsidP="002D470E"/>
          <w:p w:rsidR="00F33F49" w:rsidRDefault="00F33F49" w:rsidP="002D470E">
            <w:r>
              <w:t>Genvalgt</w:t>
            </w:r>
          </w:p>
          <w:p w:rsidR="00F33F49" w:rsidRDefault="00F33F49" w:rsidP="002D470E">
            <w:r>
              <w:t>Genvalgt</w:t>
            </w:r>
          </w:p>
          <w:p w:rsidR="00F33F49" w:rsidRDefault="00F33F49" w:rsidP="002D470E">
            <w:r>
              <w:t>Inger Bøttger (nyvalgt)</w:t>
            </w:r>
          </w:p>
        </w:tc>
      </w:tr>
    </w:tbl>
    <w:p w:rsidR="00A85492" w:rsidRDefault="00A85492" w:rsidP="00A85492"/>
    <w:p w:rsidR="00A2241E" w:rsidRDefault="00A2241E" w:rsidP="00C66A83">
      <w:pPr>
        <w:rPr>
          <w:rFonts w:asciiTheme="minorHAnsi" w:hAnsiTheme="minorHAnsi"/>
        </w:rPr>
      </w:pPr>
    </w:p>
    <w:p w:rsidR="00A2241E" w:rsidRPr="00F33F49" w:rsidRDefault="00FF5BB4" w:rsidP="00FF5BB4">
      <w:pPr>
        <w:pStyle w:val="Listeafsnit"/>
        <w:numPr>
          <w:ilvl w:val="0"/>
          <w:numId w:val="4"/>
        </w:numPr>
      </w:pPr>
      <w:r w:rsidRPr="00F33F49">
        <w:t>Eventuelt</w:t>
      </w:r>
    </w:p>
    <w:p w:rsidR="00FF5BB4" w:rsidRPr="00F33F49" w:rsidRDefault="00FF5BB4" w:rsidP="00FF5BB4"/>
    <w:p w:rsidR="00FF5BB4" w:rsidRPr="00F33F49" w:rsidRDefault="00F33F49" w:rsidP="00FF5BB4">
      <w:r w:rsidRPr="00F33F49">
        <w:t>Dirigenten spurgte til eventuelle bemærkninger fra generalforsamlingen. Der var ikke yderligere bemærkninger og dirigenten lukkede derfor generalforsamlingen.</w:t>
      </w:r>
    </w:p>
    <w:p w:rsidR="00FF5BB4" w:rsidRPr="00FF5BB4" w:rsidRDefault="00FF5BB4" w:rsidP="00FF5BB4">
      <w:pPr>
        <w:rPr>
          <w:rFonts w:asciiTheme="minorHAnsi" w:hAnsiTheme="minorHAnsi"/>
        </w:rPr>
      </w:pPr>
    </w:p>
    <w:p w:rsidR="008C775C" w:rsidRPr="00315200" w:rsidRDefault="008C775C" w:rsidP="00C66A83">
      <w:pPr>
        <w:rPr>
          <w:rFonts w:asciiTheme="minorHAnsi" w:hAnsiTheme="minorHAnsi"/>
        </w:rPr>
      </w:pPr>
    </w:p>
    <w:p w:rsidR="008E3FA4" w:rsidRDefault="008E3FA4" w:rsidP="00A066F8">
      <w:pPr>
        <w:rPr>
          <w:rFonts w:asciiTheme="minorHAnsi" w:hAnsiTheme="minorHAnsi"/>
        </w:rPr>
      </w:pPr>
    </w:p>
    <w:p w:rsidR="008E3FA4" w:rsidRDefault="008E3FA4" w:rsidP="00A066F8">
      <w:pPr>
        <w:rPr>
          <w:rFonts w:asciiTheme="minorHAnsi" w:hAnsiTheme="minorHAnsi"/>
        </w:rPr>
      </w:pPr>
    </w:p>
    <w:p w:rsidR="008E3FA4" w:rsidRDefault="00031844" w:rsidP="00031844">
      <w:pPr>
        <w:tabs>
          <w:tab w:val="left" w:pos="2922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8E3FA4" w:rsidRDefault="008E3FA4" w:rsidP="00A066F8">
      <w:pPr>
        <w:rPr>
          <w:rFonts w:asciiTheme="minorHAnsi" w:hAnsiTheme="minorHAnsi"/>
        </w:rPr>
      </w:pPr>
    </w:p>
    <w:p w:rsidR="008E3FA4" w:rsidRDefault="008E3FA4" w:rsidP="00A066F8">
      <w:pPr>
        <w:rPr>
          <w:rFonts w:asciiTheme="minorHAnsi" w:hAnsiTheme="minorHAnsi"/>
        </w:rPr>
      </w:pPr>
    </w:p>
    <w:p w:rsidR="004F3230" w:rsidRDefault="004F3230" w:rsidP="00A066F8">
      <w:pPr>
        <w:rPr>
          <w:rFonts w:asciiTheme="minorHAnsi" w:hAnsiTheme="minorHAnsi"/>
        </w:rPr>
      </w:pPr>
    </w:p>
    <w:p w:rsidR="008E3FA4" w:rsidRDefault="008E3FA4" w:rsidP="00A066F8">
      <w:pPr>
        <w:rPr>
          <w:rFonts w:asciiTheme="minorHAnsi" w:hAnsiTheme="minorHAnsi"/>
        </w:rPr>
      </w:pPr>
    </w:p>
    <w:p w:rsidR="008E3FA4" w:rsidRDefault="008E3FA4" w:rsidP="00A066F8">
      <w:pPr>
        <w:rPr>
          <w:rFonts w:asciiTheme="minorHAnsi" w:hAnsiTheme="minorHAnsi"/>
        </w:rPr>
      </w:pPr>
    </w:p>
    <w:p w:rsidR="008E3FA4" w:rsidRDefault="008E3FA4" w:rsidP="00A066F8">
      <w:pPr>
        <w:rPr>
          <w:rFonts w:asciiTheme="minorHAnsi" w:hAnsiTheme="minorHAnsi"/>
        </w:rPr>
      </w:pPr>
    </w:p>
    <w:p w:rsidR="008E3FA4" w:rsidRDefault="008E3FA4" w:rsidP="00A066F8">
      <w:pPr>
        <w:rPr>
          <w:rFonts w:asciiTheme="minorHAnsi" w:hAnsiTheme="minorHAnsi"/>
        </w:rPr>
      </w:pPr>
    </w:p>
    <w:p w:rsidR="008E3FA4" w:rsidRDefault="008E3FA4" w:rsidP="00A066F8">
      <w:pPr>
        <w:rPr>
          <w:rFonts w:asciiTheme="minorHAnsi" w:hAnsiTheme="minorHAnsi"/>
        </w:rPr>
      </w:pPr>
    </w:p>
    <w:p w:rsidR="008E3FA4" w:rsidRDefault="008E3FA4" w:rsidP="00A066F8">
      <w:pPr>
        <w:rPr>
          <w:rFonts w:asciiTheme="minorHAnsi" w:hAnsiTheme="minorHAnsi"/>
        </w:rPr>
      </w:pPr>
    </w:p>
    <w:p w:rsidR="008E3FA4" w:rsidRDefault="008E3FA4" w:rsidP="00A066F8">
      <w:pPr>
        <w:rPr>
          <w:rFonts w:asciiTheme="minorHAnsi" w:hAnsiTheme="minorHAnsi"/>
        </w:rPr>
      </w:pPr>
    </w:p>
    <w:p w:rsidR="008E3FA4" w:rsidRDefault="008E3FA4" w:rsidP="00A066F8">
      <w:pPr>
        <w:rPr>
          <w:rFonts w:asciiTheme="minorHAnsi" w:hAnsiTheme="minorHAnsi"/>
        </w:rPr>
      </w:pPr>
    </w:p>
    <w:p w:rsidR="008E3FA4" w:rsidRPr="00315200" w:rsidRDefault="008E3FA4" w:rsidP="00A066F8">
      <w:pPr>
        <w:rPr>
          <w:rFonts w:asciiTheme="minorHAnsi" w:hAnsiTheme="minorHAnsi"/>
        </w:rPr>
      </w:pPr>
    </w:p>
    <w:sectPr w:rsidR="008E3FA4" w:rsidRPr="00315200" w:rsidSect="00D4361F">
      <w:footerReference w:type="default" r:id="rId9"/>
      <w:pgSz w:w="11906" w:h="16838"/>
      <w:pgMar w:top="851" w:right="1134" w:bottom="1134" w:left="1134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2A1" w:rsidRDefault="00EC12A1">
      <w:r>
        <w:separator/>
      </w:r>
    </w:p>
  </w:endnote>
  <w:endnote w:type="continuationSeparator" w:id="0">
    <w:p w:rsidR="00EC12A1" w:rsidRDefault="00EC1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6408"/>
      <w:gridCol w:w="3370"/>
    </w:tblGrid>
    <w:tr w:rsidR="00800466" w:rsidRPr="00F44DD6" w:rsidTr="00EA4E42">
      <w:trPr>
        <w:trHeight w:val="711"/>
      </w:trPr>
      <w:tc>
        <w:tcPr>
          <w:tcW w:w="6408" w:type="dxa"/>
          <w:tcMar>
            <w:top w:w="57" w:type="dxa"/>
          </w:tcMar>
        </w:tcPr>
        <w:p w:rsidR="00800466" w:rsidRPr="00031844" w:rsidRDefault="00213F4E" w:rsidP="00EA4E42">
          <w:pPr>
            <w:pStyle w:val="Sidefod"/>
            <w:tabs>
              <w:tab w:val="left" w:pos="1260"/>
            </w:tabs>
            <w:ind w:left="360"/>
            <w:rPr>
              <w:rFonts w:asciiTheme="minorHAnsi" w:hAnsiTheme="minorHAnsi"/>
              <w:color w:val="002060"/>
              <w:sz w:val="20"/>
              <w:szCs w:val="20"/>
            </w:rPr>
          </w:pPr>
          <w:r w:rsidRPr="00031844">
            <w:rPr>
              <w:rFonts w:asciiTheme="minorHAnsi" w:hAnsiTheme="minorHAnsi"/>
              <w:color w:val="002060"/>
              <w:sz w:val="20"/>
              <w:szCs w:val="20"/>
            </w:rPr>
            <w:t>AMANDA</w:t>
          </w:r>
        </w:p>
        <w:p w:rsidR="00D4361F" w:rsidRPr="00031844" w:rsidRDefault="00FF79DA" w:rsidP="00EA4E42">
          <w:pPr>
            <w:pStyle w:val="Sidefod"/>
            <w:tabs>
              <w:tab w:val="left" w:pos="1260"/>
            </w:tabs>
            <w:ind w:left="360"/>
            <w:rPr>
              <w:rFonts w:asciiTheme="minorHAnsi" w:hAnsiTheme="minorHAnsi"/>
              <w:color w:val="002060"/>
              <w:sz w:val="20"/>
              <w:szCs w:val="20"/>
            </w:rPr>
          </w:pPr>
          <w:r w:rsidRPr="00031844">
            <w:rPr>
              <w:rFonts w:asciiTheme="minorHAnsi" w:hAnsiTheme="minorHAnsi"/>
              <w:color w:val="002060"/>
              <w:sz w:val="20"/>
              <w:szCs w:val="20"/>
            </w:rPr>
            <w:t>Marinavej 10 A</w:t>
          </w:r>
          <w:r w:rsidR="00D4361F" w:rsidRPr="00031844">
            <w:rPr>
              <w:rFonts w:asciiTheme="minorHAnsi" w:hAnsiTheme="minorHAnsi"/>
              <w:color w:val="002060"/>
              <w:sz w:val="20"/>
              <w:szCs w:val="20"/>
            </w:rPr>
            <w:t xml:space="preserve">  </w:t>
          </w:r>
        </w:p>
        <w:p w:rsidR="00800466" w:rsidRPr="00031844" w:rsidRDefault="00FF79DA" w:rsidP="00EA4E42">
          <w:pPr>
            <w:pStyle w:val="Sidefod"/>
            <w:tabs>
              <w:tab w:val="left" w:pos="1260"/>
            </w:tabs>
            <w:ind w:left="360"/>
            <w:rPr>
              <w:rFonts w:asciiTheme="minorHAnsi" w:hAnsiTheme="minorHAnsi"/>
              <w:color w:val="002060"/>
              <w:sz w:val="20"/>
              <w:szCs w:val="20"/>
            </w:rPr>
          </w:pPr>
          <w:r w:rsidRPr="00031844">
            <w:rPr>
              <w:rFonts w:asciiTheme="minorHAnsi" w:hAnsiTheme="minorHAnsi"/>
              <w:color w:val="002060"/>
              <w:sz w:val="20"/>
              <w:szCs w:val="20"/>
            </w:rPr>
            <w:t>5300 Kerteminde</w:t>
          </w:r>
        </w:p>
        <w:p w:rsidR="00D4361F" w:rsidRPr="00031844" w:rsidRDefault="00D4361F" w:rsidP="00EA4E42">
          <w:pPr>
            <w:pStyle w:val="Sidefod"/>
            <w:tabs>
              <w:tab w:val="left" w:pos="1260"/>
            </w:tabs>
            <w:ind w:left="360"/>
            <w:rPr>
              <w:color w:val="002060"/>
              <w:sz w:val="20"/>
              <w:szCs w:val="20"/>
            </w:rPr>
          </w:pPr>
        </w:p>
        <w:p w:rsidR="00800466" w:rsidRPr="00031844" w:rsidRDefault="00D4361F" w:rsidP="00EA4E42">
          <w:pPr>
            <w:pStyle w:val="Sidefod"/>
            <w:tabs>
              <w:tab w:val="left" w:pos="1260"/>
            </w:tabs>
            <w:ind w:left="360"/>
            <w:rPr>
              <w:rFonts w:asciiTheme="minorHAnsi" w:hAnsiTheme="minorHAnsi"/>
              <w:color w:val="002060"/>
              <w:sz w:val="20"/>
              <w:szCs w:val="20"/>
            </w:rPr>
          </w:pPr>
          <w:r w:rsidRPr="00031844">
            <w:rPr>
              <w:color w:val="002060"/>
              <w:sz w:val="20"/>
              <w:szCs w:val="20"/>
            </w:rPr>
            <w:t xml:space="preserve">                                                          </w:t>
          </w:r>
          <w:r w:rsidR="001B7843" w:rsidRPr="00031844">
            <w:rPr>
              <w:color w:val="002060"/>
              <w:sz w:val="20"/>
              <w:szCs w:val="20"/>
            </w:rPr>
            <w:t xml:space="preserve">   </w:t>
          </w:r>
          <w:r w:rsidR="00FF79DA" w:rsidRPr="00031844">
            <w:rPr>
              <w:color w:val="002060"/>
              <w:sz w:val="20"/>
              <w:szCs w:val="20"/>
            </w:rPr>
            <w:t xml:space="preserve">     </w:t>
          </w:r>
          <w:r w:rsidR="00C66A83" w:rsidRPr="00031844">
            <w:rPr>
              <w:rFonts w:asciiTheme="minorHAnsi" w:hAnsiTheme="minorHAnsi"/>
              <w:color w:val="002060"/>
              <w:sz w:val="20"/>
              <w:szCs w:val="20"/>
            </w:rPr>
            <w:t>CVR-NR   95 75 05 59</w:t>
          </w:r>
          <w:r w:rsidR="00FF79DA" w:rsidRPr="00031844">
            <w:rPr>
              <w:rFonts w:asciiTheme="minorHAnsi" w:hAnsiTheme="minorHAnsi"/>
              <w:color w:val="002060"/>
              <w:sz w:val="20"/>
              <w:szCs w:val="20"/>
            </w:rPr>
            <w:t xml:space="preserve"> </w:t>
          </w:r>
        </w:p>
      </w:tc>
      <w:tc>
        <w:tcPr>
          <w:tcW w:w="3370" w:type="dxa"/>
          <w:tcMar>
            <w:top w:w="57" w:type="dxa"/>
          </w:tcMar>
        </w:tcPr>
        <w:p w:rsidR="00800466" w:rsidRPr="00031844" w:rsidRDefault="00FF79DA" w:rsidP="00F44DD6">
          <w:pPr>
            <w:tabs>
              <w:tab w:val="left" w:pos="900"/>
            </w:tabs>
            <w:autoSpaceDE w:val="0"/>
            <w:autoSpaceDN w:val="0"/>
            <w:adjustRightInd w:val="0"/>
            <w:rPr>
              <w:color w:val="002060"/>
              <w:sz w:val="20"/>
              <w:szCs w:val="20"/>
            </w:rPr>
          </w:pPr>
          <w:r w:rsidRPr="00031844">
            <w:rPr>
              <w:rFonts w:asciiTheme="minorHAnsi" w:hAnsiTheme="minorHAnsi"/>
              <w:color w:val="002060"/>
              <w:sz w:val="20"/>
              <w:szCs w:val="20"/>
            </w:rPr>
            <w:t>Hjemmeside</w:t>
          </w:r>
          <w:r w:rsidR="00F44DD6" w:rsidRPr="00031844">
            <w:rPr>
              <w:rFonts w:asciiTheme="minorHAnsi" w:hAnsiTheme="minorHAnsi"/>
              <w:color w:val="002060"/>
              <w:sz w:val="20"/>
              <w:szCs w:val="20"/>
            </w:rPr>
            <w:t xml:space="preserve"> </w:t>
          </w:r>
          <w:r w:rsidRPr="00031844">
            <w:rPr>
              <w:rFonts w:asciiTheme="minorHAnsi" w:hAnsiTheme="minorHAnsi"/>
              <w:color w:val="002060"/>
              <w:sz w:val="20"/>
              <w:szCs w:val="20"/>
            </w:rPr>
            <w:t xml:space="preserve"> www.amandasogm</w:t>
          </w:r>
          <w:r w:rsidR="00F44DD6" w:rsidRPr="00031844">
            <w:rPr>
              <w:rFonts w:asciiTheme="minorHAnsi" w:hAnsiTheme="minorHAnsi"/>
              <w:color w:val="002060"/>
              <w:sz w:val="20"/>
              <w:szCs w:val="20"/>
            </w:rPr>
            <w:t>bk</w:t>
          </w:r>
          <w:r w:rsidRPr="00031844">
            <w:rPr>
              <w:rFonts w:asciiTheme="minorHAnsi" w:hAnsiTheme="minorHAnsi"/>
              <w:color w:val="002060"/>
              <w:sz w:val="20"/>
              <w:szCs w:val="20"/>
            </w:rPr>
            <w:t>.dk</w:t>
          </w:r>
          <w:r w:rsidRPr="00031844">
            <w:rPr>
              <w:color w:val="002060"/>
              <w:sz w:val="20"/>
              <w:szCs w:val="20"/>
            </w:rPr>
            <w:tab/>
          </w:r>
        </w:p>
      </w:tc>
    </w:tr>
  </w:tbl>
  <w:p w:rsidR="00800466" w:rsidRPr="00213F4E" w:rsidRDefault="00800466">
    <w:pPr>
      <w:pStyle w:val="Sidefod"/>
      <w:rPr>
        <w:rFonts w:ascii="Verdana" w:hAnsi="Verdana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2A1" w:rsidRDefault="00EC12A1">
      <w:r>
        <w:separator/>
      </w:r>
    </w:p>
  </w:footnote>
  <w:footnote w:type="continuationSeparator" w:id="0">
    <w:p w:rsidR="00EC12A1" w:rsidRDefault="00EC1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3CC6"/>
    <w:multiLevelType w:val="hybridMultilevel"/>
    <w:tmpl w:val="8A5ED1EA"/>
    <w:lvl w:ilvl="0" w:tplc="5A2016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93D9C"/>
    <w:multiLevelType w:val="hybridMultilevel"/>
    <w:tmpl w:val="81EE1C58"/>
    <w:lvl w:ilvl="0" w:tplc="1D769F08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11D6BF7"/>
    <w:multiLevelType w:val="multilevel"/>
    <w:tmpl w:val="44D407C0"/>
    <w:lvl w:ilvl="0">
      <w:start w:val="1"/>
      <w:numFmt w:val="decimal"/>
      <w:lvlText w:val="Appendix %1"/>
      <w:lvlJc w:val="left"/>
      <w:pPr>
        <w:tabs>
          <w:tab w:val="num" w:pos="1440"/>
        </w:tabs>
        <w:ind w:left="432" w:hanging="432"/>
      </w:pPr>
      <w:rPr>
        <w:rFonts w:hint="default"/>
      </w:rPr>
    </w:lvl>
    <w:lvl w:ilvl="1">
      <w:start w:val="1"/>
      <w:numFmt w:val="decimal"/>
      <w:pStyle w:val="Appendix2"/>
      <w:lvlText w:val="Appendix %1-%2"/>
      <w:lvlJc w:val="left"/>
      <w:pPr>
        <w:tabs>
          <w:tab w:val="num" w:pos="1440"/>
        </w:tabs>
        <w:ind w:left="576" w:hanging="576"/>
      </w:pPr>
      <w:rPr>
        <w:rFonts w:hint="default"/>
      </w:rPr>
    </w:lvl>
    <w:lvl w:ilvl="2">
      <w:start w:val="1"/>
      <w:numFmt w:val="decimal"/>
      <w:pStyle w:val="Appendix3"/>
      <w:lvlText w:val="Appendix 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5256E0D"/>
    <w:multiLevelType w:val="hybridMultilevel"/>
    <w:tmpl w:val="ADB69876"/>
    <w:lvl w:ilvl="0" w:tplc="0D3280B2">
      <w:start w:val="5300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5D4034F3"/>
    <w:multiLevelType w:val="hybridMultilevel"/>
    <w:tmpl w:val="DCFAF406"/>
    <w:lvl w:ilvl="0" w:tplc="A372E6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F7EAD"/>
    <w:multiLevelType w:val="hybridMultilevel"/>
    <w:tmpl w:val="D8B431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660"/>
    <w:rsid w:val="0001663F"/>
    <w:rsid w:val="0001775B"/>
    <w:rsid w:val="00021DC5"/>
    <w:rsid w:val="00031844"/>
    <w:rsid w:val="00081910"/>
    <w:rsid w:val="000F65A4"/>
    <w:rsid w:val="00105E32"/>
    <w:rsid w:val="001552FA"/>
    <w:rsid w:val="001B1BF1"/>
    <w:rsid w:val="001B6B84"/>
    <w:rsid w:val="001B7843"/>
    <w:rsid w:val="001E4779"/>
    <w:rsid w:val="00213F4E"/>
    <w:rsid w:val="002B2A44"/>
    <w:rsid w:val="002F1110"/>
    <w:rsid w:val="00315200"/>
    <w:rsid w:val="00331C69"/>
    <w:rsid w:val="003B3EE0"/>
    <w:rsid w:val="003F607D"/>
    <w:rsid w:val="004803FF"/>
    <w:rsid w:val="004F3230"/>
    <w:rsid w:val="004F474C"/>
    <w:rsid w:val="005670B7"/>
    <w:rsid w:val="005A0D7F"/>
    <w:rsid w:val="00682AEC"/>
    <w:rsid w:val="00703273"/>
    <w:rsid w:val="00730A17"/>
    <w:rsid w:val="007A22DB"/>
    <w:rsid w:val="007F20C9"/>
    <w:rsid w:val="00800466"/>
    <w:rsid w:val="0082412E"/>
    <w:rsid w:val="0084232A"/>
    <w:rsid w:val="008453E2"/>
    <w:rsid w:val="008546C3"/>
    <w:rsid w:val="008827E9"/>
    <w:rsid w:val="008C775C"/>
    <w:rsid w:val="008E3FA4"/>
    <w:rsid w:val="00921889"/>
    <w:rsid w:val="00940F65"/>
    <w:rsid w:val="00946255"/>
    <w:rsid w:val="00946654"/>
    <w:rsid w:val="0097151E"/>
    <w:rsid w:val="0099087E"/>
    <w:rsid w:val="009D4201"/>
    <w:rsid w:val="00A066F8"/>
    <w:rsid w:val="00A20358"/>
    <w:rsid w:val="00A2241E"/>
    <w:rsid w:val="00A30D45"/>
    <w:rsid w:val="00A408ED"/>
    <w:rsid w:val="00A83195"/>
    <w:rsid w:val="00A85492"/>
    <w:rsid w:val="00B3794C"/>
    <w:rsid w:val="00B42660"/>
    <w:rsid w:val="00B520A2"/>
    <w:rsid w:val="00BA3464"/>
    <w:rsid w:val="00C35B4F"/>
    <w:rsid w:val="00C66A83"/>
    <w:rsid w:val="00CF2450"/>
    <w:rsid w:val="00CF7BBC"/>
    <w:rsid w:val="00D4361F"/>
    <w:rsid w:val="00DA59E8"/>
    <w:rsid w:val="00DB3F2B"/>
    <w:rsid w:val="00E7558E"/>
    <w:rsid w:val="00EA4E42"/>
    <w:rsid w:val="00EC12A1"/>
    <w:rsid w:val="00EC480D"/>
    <w:rsid w:val="00EE3DF7"/>
    <w:rsid w:val="00EF0FE9"/>
    <w:rsid w:val="00F149D4"/>
    <w:rsid w:val="00F33F49"/>
    <w:rsid w:val="00F44DD6"/>
    <w:rsid w:val="00F670DE"/>
    <w:rsid w:val="00FF5BB4"/>
    <w:rsid w:val="00FF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3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ppendix2">
    <w:name w:val="Appendix 2"/>
    <w:basedOn w:val="Normal"/>
    <w:next w:val="Normal"/>
    <w:rsid w:val="008546C3"/>
    <w:pPr>
      <w:numPr>
        <w:ilvl w:val="1"/>
        <w:numId w:val="2"/>
      </w:numPr>
      <w:shd w:val="clear" w:color="auto" w:fill="FFFFFF"/>
      <w:spacing w:after="60"/>
      <w:outlineLvl w:val="1"/>
    </w:pPr>
    <w:rPr>
      <w:rFonts w:ascii="Garamond" w:hAnsi="Garamond" w:cs="Arial"/>
      <w:bCs/>
      <w:smallCaps/>
      <w:kern w:val="32"/>
      <w:sz w:val="28"/>
      <w:szCs w:val="32"/>
      <w:lang w:val="en-US" w:eastAsia="en-US"/>
    </w:rPr>
  </w:style>
  <w:style w:type="paragraph" w:customStyle="1" w:styleId="Appendix3">
    <w:name w:val="Appendix 3"/>
    <w:basedOn w:val="Appendix2"/>
    <w:rsid w:val="008546C3"/>
    <w:pPr>
      <w:numPr>
        <w:ilvl w:val="2"/>
      </w:numPr>
      <w:outlineLvl w:val="2"/>
    </w:pPr>
  </w:style>
  <w:style w:type="paragraph" w:customStyle="1" w:styleId="Literature-author">
    <w:name w:val="Literature - author"/>
    <w:basedOn w:val="Normal"/>
    <w:next w:val="Normal"/>
    <w:rsid w:val="008546C3"/>
    <w:pPr>
      <w:keepNext/>
      <w:spacing w:before="120"/>
      <w:ind w:left="567"/>
      <w:jc w:val="both"/>
    </w:pPr>
    <w:rPr>
      <w:rFonts w:ascii="Garamond" w:hAnsi="Garamond"/>
      <w:b/>
      <w:lang w:val="en-US" w:eastAsia="en-US"/>
    </w:rPr>
  </w:style>
  <w:style w:type="paragraph" w:styleId="Sidehoved">
    <w:name w:val="header"/>
    <w:basedOn w:val="Normal"/>
    <w:rsid w:val="0094665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46654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uiPriority w:val="59"/>
    <w:rsid w:val="00946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semiHidden/>
    <w:rsid w:val="00D4361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FF79DA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A06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5A3508F-64AE-4D68-A19E-FE6DB8C6E98E@burchardt.loc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642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Leif Nielsen Consult Aps</vt:lpstr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Leif Nielsen Consult Aps</dc:title>
  <dc:creator>Thomas Nielsen</dc:creator>
  <cp:lastModifiedBy>Lenovo</cp:lastModifiedBy>
  <cp:revision>4</cp:revision>
  <cp:lastPrinted>2011-01-19T16:48:00Z</cp:lastPrinted>
  <dcterms:created xsi:type="dcterms:W3CDTF">2021-06-01T13:26:00Z</dcterms:created>
  <dcterms:modified xsi:type="dcterms:W3CDTF">2021-06-01T13:29:00Z</dcterms:modified>
</cp:coreProperties>
</file>